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97D84" w:rsidRPr="001D5EDE" w:rsidRDefault="00862AF1" w:rsidP="00F63886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2863850</wp:posOffset>
                </wp:positionH>
                <wp:positionV relativeFrom="paragraph">
                  <wp:posOffset>-389255</wp:posOffset>
                </wp:positionV>
                <wp:extent cx="285750" cy="2190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19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225.5pt;margin-top:-30.65pt;width:22.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" fillcolor="white [3212]" strokecolor="white [3212]" strokeweight="2pt"/>
            </w:pict>
          </mc:Fallback>
        </mc:AlternateContent>
      </w:r>
      <w:r w:rsidR="00897D84" w:rsidRPr="001D5E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Приложение № 6</w:t>
      </w:r>
    </w:p>
    <w:p w:rsidR="00897D84" w:rsidRDefault="00897D84" w:rsidP="00F63886">
      <w:pPr>
        <w:tabs>
          <w:tab w:val="left" w:pos="567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5E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F63886" w:rsidRDefault="00F63886" w:rsidP="00F63886">
      <w:pPr>
        <w:tabs>
          <w:tab w:val="left" w:pos="567"/>
        </w:tabs>
        <w:suppressAutoHyphens/>
        <w:spacing w:after="0" w:line="240" w:lineRule="auto"/>
        <w:ind w:left="3969"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63886" w:rsidRPr="001D5EDE" w:rsidRDefault="00F63886" w:rsidP="00F63886">
      <w:pPr>
        <w:tabs>
          <w:tab w:val="left" w:pos="567"/>
        </w:tabs>
        <w:suppressAutoHyphens/>
        <w:spacing w:after="0" w:line="240" w:lineRule="auto"/>
        <w:ind w:left="3969" w:firstLine="56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97D84" w:rsidRDefault="00897D84" w:rsidP="00F63886">
      <w:pPr>
        <w:suppressAutoHyphens/>
        <w:spacing w:after="0" w:line="240" w:lineRule="auto"/>
        <w:ind w:left="5387"/>
        <w:jc w:val="right"/>
        <w:rPr>
          <w:rFonts w:ascii="Times New Roman" w:hAnsi="Times New Roman"/>
          <w:color w:val="000000"/>
          <w:sz w:val="28"/>
          <w:szCs w:val="28"/>
        </w:rPr>
      </w:pPr>
      <w:r w:rsidRPr="001D5EDE">
        <w:rPr>
          <w:rFonts w:ascii="Times New Roman" w:hAnsi="Times New Roman"/>
          <w:color w:val="000000"/>
          <w:sz w:val="28"/>
          <w:szCs w:val="28"/>
        </w:rPr>
        <w:t>Форма</w:t>
      </w:r>
    </w:p>
    <w:p w:rsidR="00F63886" w:rsidRDefault="00F63886" w:rsidP="00F63886">
      <w:pPr>
        <w:suppressAutoHyphens/>
        <w:spacing w:after="0" w:line="240" w:lineRule="auto"/>
        <w:ind w:left="538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63886" w:rsidRPr="00A728F2" w:rsidRDefault="00F63886" w:rsidP="00F63886">
      <w:pPr>
        <w:suppressAutoHyphens/>
        <w:spacing w:after="0" w:line="252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Кому ________________________________________</w:t>
      </w:r>
    </w:p>
    <w:p w:rsidR="00F63886" w:rsidRPr="00A728F2" w:rsidRDefault="00F63886" w:rsidP="00F63886">
      <w:pPr>
        <w:suppressAutoHyphens/>
        <w:spacing w:after="0" w:line="252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F63886" w:rsidRPr="00A728F2" w:rsidRDefault="00F63886" w:rsidP="00F63886">
      <w:pPr>
        <w:suppressAutoHyphens/>
        <w:spacing w:after="0" w:line="252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F63886" w:rsidRPr="00A728F2" w:rsidRDefault="00F63886" w:rsidP="00F63886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proofErr w:type="gramStart"/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(фамилия, имя, отчество (при наличии) заявителя,</w:t>
      </w:r>
      <w:proofErr w:type="gramEnd"/>
    </w:p>
    <w:p w:rsidR="00F63886" w:rsidRPr="00A728F2" w:rsidRDefault="00F63886" w:rsidP="00F63886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ОГРНИП (для физического лица – индивидуального предпринимателя) – для физического лица,</w:t>
      </w:r>
    </w:p>
    <w:p w:rsidR="00F63886" w:rsidRPr="00A728F2" w:rsidRDefault="00F63886" w:rsidP="00F63886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полное наименование заявителя, ИНН, ОГРН –</w:t>
      </w:r>
    </w:p>
    <w:p w:rsidR="00F63886" w:rsidRPr="00A728F2" w:rsidRDefault="00F63886" w:rsidP="00F63886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для юридического лица)</w:t>
      </w:r>
    </w:p>
    <w:p w:rsidR="00F63886" w:rsidRPr="00A728F2" w:rsidRDefault="00F63886" w:rsidP="00F63886">
      <w:pPr>
        <w:suppressAutoHyphens/>
        <w:spacing w:after="0" w:line="252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F63886" w:rsidRPr="00A728F2" w:rsidRDefault="00F63886" w:rsidP="00F63886">
      <w:pPr>
        <w:suppressAutoHyphens/>
        <w:spacing w:after="0" w:line="252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F63886" w:rsidRPr="00A728F2" w:rsidRDefault="00F63886" w:rsidP="00F63886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proofErr w:type="gramStart"/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(почтовый индекс и адрес, телефон,</w:t>
      </w:r>
      <w:proofErr w:type="gramEnd"/>
    </w:p>
    <w:p w:rsidR="00F63886" w:rsidRPr="00A728F2" w:rsidRDefault="00F63886" w:rsidP="00F63886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адрес электронной почты)</w:t>
      </w:r>
    </w:p>
    <w:p w:rsidR="00897D84" w:rsidRPr="001D5EDE" w:rsidRDefault="00897D84" w:rsidP="00897D84">
      <w:pPr>
        <w:suppressAutoHyphens/>
        <w:spacing w:after="0" w:line="240" w:lineRule="auto"/>
        <w:jc w:val="right"/>
        <w:rPr>
          <w:rFonts w:ascii="Times New Roman" w:eastAsia="Tahoma" w:hAnsi="Times New Roman"/>
          <w:color w:val="000000"/>
          <w:sz w:val="28"/>
          <w:szCs w:val="28"/>
          <w:lang w:eastAsia="ru-RU" w:bidi="ru-RU"/>
        </w:rPr>
      </w:pPr>
    </w:p>
    <w:p w:rsidR="00897D84" w:rsidRPr="00F63886" w:rsidRDefault="00897D84" w:rsidP="00897D84">
      <w:pPr>
        <w:suppressAutoHyphens/>
        <w:spacing w:after="0" w:line="240" w:lineRule="auto"/>
        <w:jc w:val="center"/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</w:pPr>
      <w:r w:rsidRPr="00F63886"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  <w:t>РЕШЕНИЕ</w:t>
      </w:r>
    </w:p>
    <w:p w:rsidR="00F63886" w:rsidRDefault="00897D84" w:rsidP="00897D84">
      <w:pPr>
        <w:suppressAutoHyphens/>
        <w:spacing w:after="0" w:line="240" w:lineRule="auto"/>
        <w:jc w:val="center"/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</w:pPr>
      <w:r w:rsidRPr="00F63886"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  <w:t xml:space="preserve">об </w:t>
      </w:r>
      <w:r w:rsidR="00F63886"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  <w:t xml:space="preserve"> </w:t>
      </w:r>
      <w:r w:rsidRPr="00F63886"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  <w:t xml:space="preserve">отказе </w:t>
      </w:r>
      <w:r w:rsidR="00F63886"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  <w:t xml:space="preserve"> </w:t>
      </w:r>
      <w:r w:rsidRPr="00F63886"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  <w:t xml:space="preserve">в </w:t>
      </w:r>
      <w:r w:rsidR="00F63886"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  <w:t xml:space="preserve"> </w:t>
      </w:r>
      <w:r w:rsidRPr="00F63886"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  <w:t>выдаче</w:t>
      </w:r>
      <w:r w:rsidR="00F63886"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  <w:t xml:space="preserve"> </w:t>
      </w:r>
      <w:r w:rsidRPr="00F63886"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  <w:t xml:space="preserve"> градостроительного</w:t>
      </w:r>
      <w:r w:rsidR="00F63886"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  <w:t xml:space="preserve">  плана</w:t>
      </w:r>
    </w:p>
    <w:p w:rsidR="00897D84" w:rsidRPr="00F63886" w:rsidRDefault="00897D84" w:rsidP="00897D84">
      <w:pPr>
        <w:suppressAutoHyphens/>
        <w:spacing w:after="0" w:line="240" w:lineRule="auto"/>
        <w:jc w:val="center"/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</w:pPr>
      <w:r w:rsidRPr="00F63886"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  <w:t xml:space="preserve">земельного </w:t>
      </w:r>
      <w:r w:rsidR="00F63886"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  <w:t xml:space="preserve"> </w:t>
      </w:r>
      <w:r w:rsidRPr="00F63886"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  <w:t>участка</w:t>
      </w:r>
    </w:p>
    <w:p w:rsidR="00897D84" w:rsidRPr="001D5EDE" w:rsidRDefault="00897D84" w:rsidP="00897D84">
      <w:pPr>
        <w:suppressAutoHyphens/>
        <w:spacing w:after="0" w:line="240" w:lineRule="auto"/>
        <w:jc w:val="center"/>
        <w:rPr>
          <w:rFonts w:ascii="Times New Roman" w:eastAsia="Tahoma" w:hAnsi="Times New Roman"/>
          <w:b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F63886" w:rsidRPr="00A728F2" w:rsidTr="00853C92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F63886" w:rsidRPr="00A728F2" w:rsidRDefault="00F63886" w:rsidP="00853C92">
            <w:pPr>
              <w:suppressAutoHyphens/>
              <w:autoSpaceDE w:val="0"/>
              <w:autoSpaceDN w:val="0"/>
              <w:spacing w:after="0"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</w:tr>
      <w:tr w:rsidR="00F63886" w:rsidRPr="00A728F2" w:rsidTr="00853C92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F63886" w:rsidRPr="00A728F2" w:rsidRDefault="00F63886" w:rsidP="00853C92">
            <w:pPr>
              <w:suppressAutoHyphens/>
              <w:autoSpaceDE w:val="0"/>
              <w:autoSpaceDN w:val="0"/>
              <w:spacing w:after="0"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</w:tr>
      <w:tr w:rsidR="00F63886" w:rsidRPr="00A728F2" w:rsidTr="00853C92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F63886" w:rsidRPr="00A728F2" w:rsidRDefault="00F63886" w:rsidP="00853C92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A728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(наименование структурного подразделения администрации городского округа</w:t>
            </w:r>
            <w:proofErr w:type="gramEnd"/>
          </w:p>
          <w:p w:rsidR="00F63886" w:rsidRPr="00A728F2" w:rsidRDefault="00F63886" w:rsidP="00853C92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A728F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F63886" w:rsidRPr="001D5EDE" w:rsidRDefault="00F63886" w:rsidP="00F6388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F63886" w:rsidRDefault="00F63886" w:rsidP="00F6388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</w:t>
      </w:r>
      <w:r w:rsidR="00897D84" w:rsidRPr="001D5ED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о результатам рассмотрения заявления о выдаче градостроительного плана земельного участка </w:t>
      </w:r>
      <w:proofErr w:type="gramStart"/>
      <w:r w:rsidR="00897D84" w:rsidRPr="001D5EDE">
        <w:rPr>
          <w:rFonts w:ascii="Times New Roman" w:eastAsia="Tahoma" w:hAnsi="Times New Roman"/>
          <w:color w:val="000000"/>
          <w:sz w:val="28"/>
          <w:szCs w:val="28"/>
          <w:lang w:eastAsia="ru-RU" w:bidi="ru-RU"/>
        </w:rPr>
        <w:t>от</w:t>
      </w:r>
      <w:proofErr w:type="gramEnd"/>
      <w:r w:rsidR="00897D84" w:rsidRPr="001D5EDE">
        <w:rPr>
          <w:rFonts w:ascii="Times New Roman" w:eastAsia="Tahoma" w:hAnsi="Times New Roman"/>
          <w:color w:val="000000"/>
          <w:sz w:val="28"/>
          <w:szCs w:val="28"/>
          <w:lang w:eastAsia="ru-RU" w:bidi="ru-RU"/>
        </w:rPr>
        <w:t xml:space="preserve"> </w:t>
      </w:r>
      <w:r w:rsidR="00897D84" w:rsidRPr="001D5EDE">
        <w:rPr>
          <w:rFonts w:ascii="Times New Roman" w:eastAsia="Tahoma" w:hAnsi="Times New Roman"/>
          <w:bCs/>
          <w:color w:val="000000"/>
          <w:sz w:val="28"/>
          <w:szCs w:val="28"/>
          <w:lang w:eastAsia="ru-RU" w:bidi="ru-RU"/>
        </w:rPr>
        <w:t>_</w:t>
      </w:r>
      <w:r>
        <w:rPr>
          <w:rFonts w:ascii="Times New Roman" w:eastAsia="Tahoma" w:hAnsi="Times New Roman"/>
          <w:bCs/>
          <w:color w:val="000000"/>
          <w:sz w:val="28"/>
          <w:szCs w:val="28"/>
          <w:lang w:eastAsia="ru-RU" w:bidi="ru-RU"/>
        </w:rPr>
        <w:t>___</w:t>
      </w:r>
      <w:r w:rsidR="00897D84" w:rsidRPr="001D5EDE">
        <w:rPr>
          <w:rFonts w:ascii="Times New Roman" w:eastAsia="Tahoma" w:hAnsi="Times New Roman"/>
          <w:bCs/>
          <w:color w:val="000000"/>
          <w:sz w:val="28"/>
          <w:szCs w:val="28"/>
          <w:lang w:eastAsia="ru-RU" w:bidi="ru-RU"/>
        </w:rPr>
        <w:t>_________ № __________</w:t>
      </w:r>
      <w:r w:rsidR="00897D84" w:rsidRPr="001D5EDE">
        <w:rPr>
          <w:rFonts w:ascii="Times New Roman" w:eastAsia="Tahoma" w:hAnsi="Times New Roman"/>
          <w:color w:val="000000"/>
          <w:sz w:val="28"/>
          <w:szCs w:val="28"/>
          <w:lang w:eastAsia="ru-RU" w:bidi="ru-RU"/>
        </w:rPr>
        <w:t xml:space="preserve"> </w:t>
      </w:r>
      <w:r w:rsidR="00897D84" w:rsidRPr="001D5ED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принято решение</w:t>
      </w:r>
    </w:p>
    <w:p w:rsidR="00897D84" w:rsidRPr="00F63886" w:rsidRDefault="00897D84" w:rsidP="00F63886">
      <w:pPr>
        <w:suppressAutoHyphens/>
        <w:spacing w:after="0" w:line="240" w:lineRule="auto"/>
        <w:ind w:left="3514" w:right="217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63886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(дата и номер регистрации)</w:t>
      </w:r>
    </w:p>
    <w:p w:rsidR="00897D84" w:rsidRDefault="00F63886" w:rsidP="00F63886">
      <w:pPr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1D5ED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об отказе </w:t>
      </w:r>
      <w:r w:rsidR="00897D84" w:rsidRPr="001D5ED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в выдаче градостроительного плана земельного участка.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01"/>
        <w:gridCol w:w="4079"/>
        <w:gridCol w:w="3190"/>
      </w:tblGrid>
      <w:tr w:rsidR="00862AF1" w:rsidTr="00862AF1">
        <w:trPr>
          <w:tblHeader/>
        </w:trPr>
        <w:tc>
          <w:tcPr>
            <w:tcW w:w="2301" w:type="dxa"/>
          </w:tcPr>
          <w:p w:rsidR="00862AF1" w:rsidRPr="00862AF1" w:rsidRDefault="00862AF1" w:rsidP="00853C92">
            <w:pPr>
              <w:suppressAutoHyphens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862AF1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№ пункта Административного регламента</w:t>
            </w:r>
          </w:p>
        </w:tc>
        <w:tc>
          <w:tcPr>
            <w:tcW w:w="4079" w:type="dxa"/>
          </w:tcPr>
          <w:p w:rsidR="00862AF1" w:rsidRPr="00862AF1" w:rsidRDefault="00862AF1" w:rsidP="00853C92">
            <w:pPr>
              <w:suppressAutoHyphens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862AF1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Основание для отказа в соответствии с Административным регламентом</w:t>
            </w:r>
          </w:p>
        </w:tc>
        <w:tc>
          <w:tcPr>
            <w:tcW w:w="3190" w:type="dxa"/>
          </w:tcPr>
          <w:p w:rsidR="00862AF1" w:rsidRPr="00862AF1" w:rsidRDefault="00862AF1" w:rsidP="00853C92">
            <w:pPr>
              <w:suppressAutoHyphens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862AF1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Разъяснение причин отказа в</w:t>
            </w:r>
            <w:r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 </w:t>
            </w:r>
            <w:r w:rsidRPr="00862AF1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выдаче градостроительного плана земельного участка</w:t>
            </w:r>
          </w:p>
        </w:tc>
      </w:tr>
      <w:tr w:rsidR="00862AF1" w:rsidTr="00862AF1">
        <w:tc>
          <w:tcPr>
            <w:tcW w:w="2301" w:type="dxa"/>
          </w:tcPr>
          <w:p w:rsidR="00862AF1" w:rsidRPr="00862AF1" w:rsidRDefault="00862AF1" w:rsidP="00853C92">
            <w:pPr>
              <w:suppressAutoHyphens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862AF1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Подпункт «а» пункта 2.8.2</w:t>
            </w:r>
          </w:p>
        </w:tc>
        <w:tc>
          <w:tcPr>
            <w:tcW w:w="4079" w:type="dxa"/>
          </w:tcPr>
          <w:p w:rsidR="00862AF1" w:rsidRPr="00862AF1" w:rsidRDefault="00862AF1" w:rsidP="00862AF1">
            <w:pPr>
              <w:suppressAutoHyphens/>
              <w:jc w:val="center"/>
              <w:rPr>
                <w:rFonts w:ascii="Times New Roman" w:eastAsia="Tahoma" w:hAnsi="Times New Roman"/>
                <w:bCs/>
                <w:sz w:val="24"/>
                <w:szCs w:val="24"/>
                <w:lang w:eastAsia="ru-RU" w:bidi="ru-RU"/>
              </w:rPr>
            </w:pPr>
            <w:r w:rsidRPr="00862AF1">
              <w:rPr>
                <w:rFonts w:ascii="Times New Roman" w:eastAsia="Tahoma" w:hAnsi="Times New Roman"/>
                <w:bCs/>
                <w:sz w:val="24"/>
                <w:szCs w:val="24"/>
                <w:lang w:eastAsia="ru-RU" w:bidi="ru-RU"/>
              </w:rPr>
              <w:t xml:space="preserve">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частью 1.1 </w:t>
            </w:r>
            <w:r w:rsidRPr="00862AF1">
              <w:rPr>
                <w:rFonts w:ascii="Times New Roman" w:eastAsia="Tahoma" w:hAnsi="Times New Roman"/>
                <w:bCs/>
                <w:sz w:val="24"/>
                <w:szCs w:val="24"/>
                <w:lang w:eastAsia="ru-RU" w:bidi="ru-RU"/>
              </w:rPr>
              <w:lastRenderedPageBreak/>
              <w:t>статьи</w:t>
            </w:r>
            <w:r>
              <w:rPr>
                <w:rFonts w:ascii="Times New Roman" w:eastAsia="Tahoma" w:hAnsi="Times New Roman"/>
                <w:bCs/>
                <w:sz w:val="24"/>
                <w:szCs w:val="24"/>
                <w:lang w:eastAsia="ru-RU" w:bidi="ru-RU"/>
              </w:rPr>
              <w:t> </w:t>
            </w:r>
            <w:r w:rsidRPr="00862AF1">
              <w:rPr>
                <w:rFonts w:ascii="Times New Roman" w:eastAsia="Tahoma" w:hAnsi="Times New Roman"/>
                <w:bCs/>
                <w:sz w:val="24"/>
                <w:szCs w:val="24"/>
                <w:lang w:eastAsia="ru-RU" w:bidi="ru-RU"/>
              </w:rPr>
              <w:t>57.3 Градостроительного кодекса Российской Федерации</w:t>
            </w:r>
          </w:p>
        </w:tc>
        <w:tc>
          <w:tcPr>
            <w:tcW w:w="3190" w:type="dxa"/>
          </w:tcPr>
          <w:p w:rsidR="00862AF1" w:rsidRPr="00862AF1" w:rsidRDefault="00862AF1" w:rsidP="00853C92">
            <w:pPr>
              <w:suppressAutoHyphens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862AF1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lastRenderedPageBreak/>
              <w:t>Указываются основания такого вывода</w:t>
            </w:r>
          </w:p>
        </w:tc>
      </w:tr>
      <w:tr w:rsidR="00862AF1" w:rsidTr="00862AF1">
        <w:tc>
          <w:tcPr>
            <w:tcW w:w="2301" w:type="dxa"/>
          </w:tcPr>
          <w:p w:rsidR="00862AF1" w:rsidRPr="00862AF1" w:rsidRDefault="00862AF1" w:rsidP="00853C92">
            <w:pPr>
              <w:suppressAutoHyphens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862AF1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lastRenderedPageBreak/>
              <w:t>Подпункт «б» пункта 2.8.2</w:t>
            </w:r>
          </w:p>
        </w:tc>
        <w:tc>
          <w:tcPr>
            <w:tcW w:w="4079" w:type="dxa"/>
          </w:tcPr>
          <w:p w:rsidR="00862AF1" w:rsidRPr="00862AF1" w:rsidRDefault="00862AF1" w:rsidP="00862AF1">
            <w:pPr>
              <w:suppressAutoHyphens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862AF1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Отсутствует утвержденная документация по планировке территории в случае, если в</w:t>
            </w:r>
            <w:r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 </w:t>
            </w:r>
            <w:r w:rsidRPr="00862AF1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</w:t>
            </w:r>
          </w:p>
        </w:tc>
        <w:tc>
          <w:tcPr>
            <w:tcW w:w="3190" w:type="dxa"/>
          </w:tcPr>
          <w:p w:rsidR="00862AF1" w:rsidRPr="00862AF1" w:rsidRDefault="00862AF1" w:rsidP="00862AF1">
            <w:pPr>
              <w:suppressAutoHyphens/>
              <w:jc w:val="center"/>
              <w:rPr>
                <w:rFonts w:ascii="Times New Roman" w:eastAsia="Tahoma" w:hAnsi="Times New Roman"/>
                <w:i/>
                <w:sz w:val="24"/>
                <w:szCs w:val="24"/>
                <w:lang w:eastAsia="ru-RU" w:bidi="ru-RU"/>
              </w:rPr>
            </w:pPr>
            <w:r w:rsidRPr="00862AF1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Указывается конкретное обстоятельство (ссылка на</w:t>
            </w:r>
            <w:r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 </w:t>
            </w:r>
            <w:r w:rsidRPr="00862AF1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соответствующую структурную единицу нормативного правового акта), в соответствии с</w:t>
            </w:r>
            <w:r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 </w:t>
            </w:r>
            <w:r w:rsidRPr="00862AF1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которым разработка документации по</w:t>
            </w:r>
            <w:r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 </w:t>
            </w:r>
            <w:r w:rsidRPr="00862AF1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планировке территории является обязательной</w:t>
            </w:r>
          </w:p>
        </w:tc>
      </w:tr>
      <w:tr w:rsidR="00862AF1" w:rsidTr="00862AF1">
        <w:tc>
          <w:tcPr>
            <w:tcW w:w="2301" w:type="dxa"/>
          </w:tcPr>
          <w:p w:rsidR="00862AF1" w:rsidRPr="00862AF1" w:rsidRDefault="00862AF1" w:rsidP="00853C92">
            <w:pPr>
              <w:suppressAutoHyphens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862AF1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Подпункт «в» пункта 2.8.2</w:t>
            </w:r>
          </w:p>
        </w:tc>
        <w:tc>
          <w:tcPr>
            <w:tcW w:w="4079" w:type="dxa"/>
          </w:tcPr>
          <w:p w:rsidR="00862AF1" w:rsidRPr="00862AF1" w:rsidRDefault="00862AF1" w:rsidP="00862AF1">
            <w:pPr>
              <w:suppressAutoHyphens/>
              <w:jc w:val="center"/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</w:pPr>
            <w:r w:rsidRPr="00862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Границы земельного участка 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862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установлены в соответствии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862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требованиями законодательства Российской Федерации,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862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исключением случая, предусмотренного частью 1.1 статьи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862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57.3 Градостроительного кодекса Российской Федерации</w:t>
            </w:r>
          </w:p>
        </w:tc>
        <w:tc>
          <w:tcPr>
            <w:tcW w:w="3190" w:type="dxa"/>
          </w:tcPr>
          <w:p w:rsidR="00862AF1" w:rsidRPr="00862AF1" w:rsidRDefault="00862AF1" w:rsidP="00862AF1">
            <w:pPr>
              <w:suppressAutoHyphens/>
              <w:jc w:val="center"/>
              <w:rPr>
                <w:rFonts w:ascii="Times New Roman" w:eastAsia="Tahoma" w:hAnsi="Times New Roman"/>
                <w:i/>
                <w:sz w:val="24"/>
                <w:szCs w:val="24"/>
                <w:lang w:eastAsia="ru-RU" w:bidi="ru-RU"/>
              </w:rPr>
            </w:pPr>
            <w:r w:rsidRPr="00862AF1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Указываются основания такого</w:t>
            </w:r>
            <w:r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862AF1">
              <w:rPr>
                <w:rFonts w:ascii="Times New Roman" w:eastAsia="Tahoma" w:hAnsi="Times New Roman"/>
                <w:sz w:val="24"/>
                <w:szCs w:val="24"/>
                <w:lang w:eastAsia="ru-RU" w:bidi="ru-RU"/>
              </w:rPr>
              <w:t>вывода</w:t>
            </w:r>
          </w:p>
        </w:tc>
      </w:tr>
    </w:tbl>
    <w:p w:rsidR="00897D84" w:rsidRPr="001D5EDE" w:rsidRDefault="00897D84" w:rsidP="00897D84">
      <w:pPr>
        <w:suppressAutoHyphens/>
        <w:spacing w:after="0" w:line="240" w:lineRule="auto"/>
        <w:ind w:right="142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97D84" w:rsidRPr="001D5EDE" w:rsidRDefault="00897D84" w:rsidP="00862AF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5E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 вправе повторно обратиться с заявлением о выдаче градостроительного плана земельного участка после устранения указанных</w:t>
      </w:r>
      <w:r w:rsidR="00862A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1D5E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нарушений.</w:t>
      </w:r>
    </w:p>
    <w:p w:rsidR="00897D84" w:rsidRPr="001D5EDE" w:rsidRDefault="00897D84" w:rsidP="00862AF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5E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жалобы, а также в судебном порядке.</w:t>
      </w:r>
    </w:p>
    <w:p w:rsidR="00862AF1" w:rsidRPr="00A728F2" w:rsidRDefault="00862AF1" w:rsidP="00862AF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imes New Roman" w:hAnsi="Times New Roman"/>
          <w:sz w:val="28"/>
          <w:szCs w:val="28"/>
          <w:lang w:eastAsia="ru-RU" w:bidi="ru-RU"/>
        </w:rPr>
        <w:t>Дополнительно информируем: ____________________________________________________________________________________________________________________________________</w:t>
      </w:r>
    </w:p>
    <w:p w:rsidR="00862AF1" w:rsidRDefault="00862AF1" w:rsidP="00862AF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  <w:proofErr w:type="gramStart"/>
      <w:r w:rsidRPr="00DD6868">
        <w:rPr>
          <w:rFonts w:ascii="Times New Roman" w:eastAsia="Times New Roman" w:hAnsi="Times New Roman"/>
          <w:sz w:val="24"/>
          <w:szCs w:val="24"/>
          <w:lang w:eastAsia="ru-RU" w:bidi="ru-RU"/>
        </w:rPr>
        <w:t>(указывается информация, необходимая для устранения причин отказа</w:t>
      </w:r>
      <w:proofErr w:type="gramEnd"/>
    </w:p>
    <w:p w:rsidR="00C07D9D" w:rsidRDefault="00862AF1" w:rsidP="00862AF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DD6868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в </w:t>
      </w:r>
      <w:r w:rsidR="00C07D9D">
        <w:rPr>
          <w:rFonts w:ascii="Times New Roman" w:eastAsia="Times New Roman" w:hAnsi="Times New Roman"/>
          <w:sz w:val="24"/>
          <w:szCs w:val="24"/>
          <w:lang w:eastAsia="ru-RU" w:bidi="ru-RU"/>
        </w:rPr>
        <w:t>выдаче градостроительного плана земельного участка</w:t>
      </w:r>
      <w:r w:rsidRPr="00DD6868">
        <w:rPr>
          <w:rFonts w:ascii="Times New Roman" w:eastAsia="Times New Roman" w:hAnsi="Times New Roman"/>
          <w:sz w:val="24"/>
          <w:szCs w:val="24"/>
          <w:lang w:eastAsia="ru-RU" w:bidi="ru-RU"/>
        </w:rPr>
        <w:t>,</w:t>
      </w:r>
    </w:p>
    <w:p w:rsidR="00862AF1" w:rsidRPr="00DD6868" w:rsidRDefault="00862AF1" w:rsidP="00862AF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DD6868">
        <w:rPr>
          <w:rFonts w:ascii="Times New Roman" w:eastAsia="Times New Roman" w:hAnsi="Times New Roman"/>
          <w:sz w:val="24"/>
          <w:szCs w:val="24"/>
          <w:lang w:eastAsia="ru-RU" w:bidi="ru-RU"/>
        </w:rPr>
        <w:t>а также иная дополнительная информация при наличии)</w:t>
      </w:r>
    </w:p>
    <w:tbl>
      <w:tblPr>
        <w:tblW w:w="96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9"/>
        <w:gridCol w:w="285"/>
        <w:gridCol w:w="2291"/>
        <w:gridCol w:w="285"/>
        <w:gridCol w:w="3606"/>
      </w:tblGrid>
      <w:tr w:rsidR="00862AF1" w:rsidRPr="00A728F2" w:rsidTr="00853C92">
        <w:trPr>
          <w:trHeight w:val="413"/>
        </w:trPr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2AF1" w:rsidRPr="00A728F2" w:rsidRDefault="00862AF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2AF1" w:rsidRPr="00A728F2" w:rsidRDefault="00862AF1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2AF1" w:rsidRPr="00A728F2" w:rsidRDefault="00862AF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2AF1" w:rsidRPr="00A728F2" w:rsidRDefault="00862AF1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2AF1" w:rsidRPr="00A728F2" w:rsidRDefault="00862AF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</w:tr>
      <w:tr w:rsidR="00862AF1" w:rsidRPr="00DD6868" w:rsidTr="00853C92">
        <w:trPr>
          <w:trHeight w:val="681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862AF1" w:rsidRPr="00DD6868" w:rsidRDefault="00862AF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(должность)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62AF1" w:rsidRPr="00DD6868" w:rsidRDefault="00862AF1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:rsidR="00862AF1" w:rsidRPr="00DD6868" w:rsidRDefault="00862AF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62AF1" w:rsidRPr="00DD6868" w:rsidRDefault="00862AF1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:rsidR="00862AF1" w:rsidRDefault="00862AF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(фамилия, имя, отчество</w:t>
            </w:r>
            <w:proofErr w:type="gramEnd"/>
          </w:p>
          <w:p w:rsidR="00862AF1" w:rsidRPr="00DD6868" w:rsidRDefault="00862AF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(при наличии))</w:t>
            </w:r>
          </w:p>
        </w:tc>
      </w:tr>
    </w:tbl>
    <w:p w:rsidR="00862AF1" w:rsidRDefault="00862AF1" w:rsidP="00862A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eastAsia="Tahoma" w:hAnsi="Times New Roman"/>
          <w:color w:val="000000"/>
          <w:sz w:val="28"/>
          <w:szCs w:val="28"/>
          <w:lang w:eastAsia="ru-RU" w:bidi="ru-RU"/>
        </w:rPr>
        <w:t>«___» _____________ 20__г.</w:t>
      </w:r>
    </w:p>
    <w:p w:rsidR="00862AF1" w:rsidRPr="00A84C60" w:rsidRDefault="00862AF1" w:rsidP="00862A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62AF1" w:rsidRPr="00A84C60" w:rsidTr="00853C92">
        <w:tc>
          <w:tcPr>
            <w:tcW w:w="4785" w:type="dxa"/>
            <w:shd w:val="clear" w:color="auto" w:fill="auto"/>
          </w:tcPr>
          <w:p w:rsidR="00862AF1" w:rsidRPr="00A84C60" w:rsidRDefault="00862AF1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862AF1" w:rsidRPr="00A84C60" w:rsidRDefault="00862AF1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862AF1" w:rsidRPr="00A84C60" w:rsidRDefault="00862AF1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2AF1" w:rsidRPr="00A84C60" w:rsidRDefault="00862AF1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017A5" w:rsidRPr="00862AF1" w:rsidRDefault="006017A5">
      <w:pPr>
        <w:rPr>
          <w:rFonts w:ascii="Times New Roman" w:hAnsi="Times New Roman"/>
          <w:sz w:val="2"/>
          <w:szCs w:val="2"/>
        </w:rPr>
      </w:pPr>
    </w:p>
    <w:sectPr w:rsidR="006017A5" w:rsidRPr="00862AF1" w:rsidSect="00897D84">
      <w:headerReference w:type="default" r:id="rId7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090" w:rsidRDefault="00AE7090" w:rsidP="00897D84">
      <w:pPr>
        <w:spacing w:after="0" w:line="240" w:lineRule="auto"/>
      </w:pPr>
      <w:r>
        <w:separator/>
      </w:r>
    </w:p>
  </w:endnote>
  <w:endnote w:type="continuationSeparator" w:id="0">
    <w:p w:rsidR="00AE7090" w:rsidRDefault="00AE7090" w:rsidP="0089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090" w:rsidRDefault="00AE7090" w:rsidP="00897D84">
      <w:pPr>
        <w:spacing w:after="0" w:line="240" w:lineRule="auto"/>
      </w:pPr>
      <w:r>
        <w:separator/>
      </w:r>
    </w:p>
  </w:footnote>
  <w:footnote w:type="continuationSeparator" w:id="0">
    <w:p w:rsidR="00AE7090" w:rsidRDefault="00AE7090" w:rsidP="0089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719796828"/>
      <w:docPartObj>
        <w:docPartGallery w:val="Page Numbers (Top of Page)"/>
        <w:docPartUnique/>
      </w:docPartObj>
    </w:sdtPr>
    <w:sdtEndPr/>
    <w:sdtContent>
      <w:p w:rsidR="00897D84" w:rsidRPr="00897D84" w:rsidRDefault="00897D84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</w:p>
      <w:p w:rsidR="00897D84" w:rsidRPr="00897D84" w:rsidRDefault="00897D84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</w:p>
      <w:p w:rsidR="00897D84" w:rsidRPr="00897D84" w:rsidRDefault="00897D84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897D84">
          <w:rPr>
            <w:rFonts w:ascii="Times New Roman" w:hAnsi="Times New Roman"/>
            <w:sz w:val="24"/>
            <w:szCs w:val="24"/>
          </w:rPr>
          <w:fldChar w:fldCharType="begin"/>
        </w:r>
        <w:r w:rsidRPr="00897D8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97D84">
          <w:rPr>
            <w:rFonts w:ascii="Times New Roman" w:hAnsi="Times New Roman"/>
            <w:sz w:val="24"/>
            <w:szCs w:val="24"/>
          </w:rPr>
          <w:fldChar w:fldCharType="separate"/>
        </w:r>
        <w:r w:rsidR="003F5BC9">
          <w:rPr>
            <w:rFonts w:ascii="Times New Roman" w:hAnsi="Times New Roman"/>
            <w:noProof/>
            <w:sz w:val="24"/>
            <w:szCs w:val="24"/>
          </w:rPr>
          <w:t>1</w:t>
        </w:r>
        <w:r w:rsidRPr="00897D8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97D84" w:rsidRPr="00897D84" w:rsidRDefault="00897D84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D84"/>
    <w:rsid w:val="003F5BC9"/>
    <w:rsid w:val="00553BF5"/>
    <w:rsid w:val="006017A5"/>
    <w:rsid w:val="00862AF1"/>
    <w:rsid w:val="00897D84"/>
    <w:rsid w:val="00AE7090"/>
    <w:rsid w:val="00C07D9D"/>
    <w:rsid w:val="00CD27F6"/>
    <w:rsid w:val="00F6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7D8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9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7D84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862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7D8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9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7D84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862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Дмитриева В.А.</cp:lastModifiedBy>
  <cp:revision>2</cp:revision>
  <dcterms:created xsi:type="dcterms:W3CDTF">2023-06-13T09:34:00Z</dcterms:created>
  <dcterms:modified xsi:type="dcterms:W3CDTF">2023-06-13T09:34:00Z</dcterms:modified>
</cp:coreProperties>
</file>